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D8" w:rsidRDefault="00522FD8" w:rsidP="00522FD8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333333"/>
          <w:sz w:val="24"/>
          <w:u w:val="single"/>
        </w:rPr>
      </w:pPr>
    </w:p>
    <w:p w:rsidR="00522FD8" w:rsidRDefault="00522FD8" w:rsidP="00522FD8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XII ENCUENTRO INTERNACIONAL DE HAIKU- CONGRESO BIENAL</w:t>
      </w:r>
    </w:p>
    <w:p w:rsidR="00522FD8" w:rsidRDefault="00522FD8" w:rsidP="00522FD8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ENCUENTRO EN FORMA PRESENCIAL Y EN FORMATO VIRTUAL</w:t>
      </w:r>
    </w:p>
    <w:p w:rsidR="00522FD8" w:rsidRDefault="00522FD8" w:rsidP="00522FD8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realizarse los días 26, 27 y  28  de octubre de 2022</w:t>
      </w:r>
    </w:p>
    <w:p w:rsidR="00522FD8" w:rsidRDefault="00522FD8" w:rsidP="00522FD8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2FD8" w:rsidRDefault="00522FD8" w:rsidP="00522FD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 participar, se deberá estar inscripto (Completar el formulario de</w:t>
      </w:r>
    </w:p>
    <w:p w:rsidR="00522FD8" w:rsidRDefault="00522FD8" w:rsidP="00522FD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Inscripción.)</w:t>
      </w:r>
    </w:p>
    <w:p w:rsidR="00522FD8" w:rsidRDefault="00522FD8" w:rsidP="00522FD8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ORGANIZA</w:t>
      </w:r>
      <w:r>
        <w:rPr>
          <w:rFonts w:ascii="Times New Roman" w:eastAsia="Times New Roman" w:hAnsi="Times New Roman" w:cs="Times New Roman"/>
          <w:color w:val="333333"/>
          <w:sz w:val="24"/>
        </w:rPr>
        <w:t>: Instituto Tōzai, Fundación Internacional Tōzai “Oriente y Occidente”, Ciudad de Buenos Aires, República Argentina.</w:t>
      </w:r>
    </w:p>
    <w:p w:rsidR="00550A2B" w:rsidRDefault="00550A2B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522FD8" w:rsidRDefault="00C325FF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AUSPICIADO POR</w:t>
      </w:r>
      <w:r w:rsidR="00522FD8">
        <w:rPr>
          <w:rFonts w:ascii="Times New Roman" w:eastAsia="Times New Roman" w:hAnsi="Times New Roman" w:cs="Times New Roman"/>
          <w:b/>
          <w:color w:val="333333"/>
          <w:sz w:val="24"/>
        </w:rPr>
        <w:t xml:space="preserve">: </w:t>
      </w:r>
      <w:r w:rsidR="00522FD8">
        <w:rPr>
          <w:rFonts w:ascii="Times New Roman" w:eastAsia="Times New Roman" w:hAnsi="Times New Roman" w:cs="Times New Roman"/>
          <w:sz w:val="24"/>
        </w:rPr>
        <w:t xml:space="preserve">Centro Cultural de la Embajada del </w:t>
      </w:r>
      <w:r>
        <w:rPr>
          <w:rFonts w:ascii="Times New Roman" w:eastAsia="Times New Roman" w:hAnsi="Times New Roman" w:cs="Times New Roman"/>
          <w:sz w:val="24"/>
        </w:rPr>
        <w:t>Japón en la República Argentina.</w:t>
      </w:r>
      <w:r w:rsidR="00522FD8">
        <w:rPr>
          <w:rFonts w:ascii="Times New Roman" w:eastAsia="Times New Roman" w:hAnsi="Times New Roman" w:cs="Times New Roman"/>
          <w:sz w:val="24"/>
        </w:rPr>
        <w:t xml:space="preserve">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LUGAR DE LA ACTIVIDAD:</w:t>
      </w:r>
    </w:p>
    <w:p w:rsidR="00522FD8" w:rsidRDefault="00522FD8" w:rsidP="00522FD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Desde la Ciudad de Buenos Aires, República Argentina,  en interconexión con</w:t>
      </w:r>
    </w:p>
    <w:p w:rsidR="00522FD8" w:rsidRDefault="00522FD8" w:rsidP="00522FD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participantes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otros países.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1873A6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2. COMISIÓN ORGANIZADORA</w:t>
      </w:r>
      <w:bookmarkStart w:id="0" w:name="_GoBack"/>
      <w:bookmarkEnd w:id="0"/>
      <w:r w:rsidR="00522FD8">
        <w:rPr>
          <w:rFonts w:ascii="Times New Roman" w:eastAsia="Times New Roman" w:hAnsi="Times New Roman" w:cs="Times New Roman"/>
          <w:b/>
          <w:color w:val="333333"/>
          <w:sz w:val="24"/>
        </w:rPr>
        <w:t>: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Director de la Comisión Organizadora: Prof. Pablo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Grimozzi</w:t>
      </w:r>
      <w:proofErr w:type="spellEnd"/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Dra. Stella Maris Acuña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Dra. Susana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Lamaison</w:t>
      </w:r>
      <w:proofErr w:type="spellEnd"/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Secretaria: </w:t>
      </w:r>
      <w:proofErr w:type="spellStart"/>
      <w:r>
        <w:rPr>
          <w:rFonts w:ascii="Times New Roman" w:eastAsia="Times New Roman" w:hAnsi="Times New Roman" w:cs="Times New Roman"/>
          <w:sz w:val="24"/>
        </w:rPr>
        <w:t>Invgª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Lily Rodríguez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550A2B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3. COORDINACIÓN</w:t>
      </w:r>
    </w:p>
    <w:p w:rsidR="00522FD8" w:rsidRPr="00550A2B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Coordinación General: Lic. Tomás Kobayashi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Coordinadora de Medios y Comunicación: Prof. María Forneris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4. COMITÉ ACADÉMICO ASESOR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Magister María Valeria Ayala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Lic. Raúl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Oller</w:t>
      </w:r>
      <w:proofErr w:type="spellEnd"/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Prof. Marta Castaño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hd w:val="clear" w:color="auto" w:fill="FFFFFF"/>
        </w:rPr>
        <w:t xml:space="preserve">5. CONTACTOS  EN EL EXTERIOR. </w:t>
      </w:r>
      <w:r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  <w:t> 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Dr. Alberto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Bainotti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(Japón).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Director de la Escuela de Lenguas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EuroLingual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Osaka (Japón).  Profesor de español en la Universidad de Turismo de Osaka y en la Universidad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Kindai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Exbecario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del Ministerio de Educación de Japón y PhD. de la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Japan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Promotion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(JSPS).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hd w:val="clear" w:color="auto" w:fill="FFFFFF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hd w:val="clear" w:color="auto" w:fill="FFFFFF"/>
        </w:rPr>
        <w:t>Poeta y Arq. Bayardo Gámez Montenegro (Estelí, Nicaragua)</w:t>
      </w:r>
      <w:r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  <w:t>.</w:t>
      </w:r>
    </w:p>
    <w:p w:rsidR="00522FD8" w:rsidRDefault="00522FD8" w:rsidP="00522FD8">
      <w:pPr>
        <w:spacing w:after="0" w:line="240" w:lineRule="auto"/>
        <w:rPr>
          <w:rFonts w:ascii="Calibri" w:eastAsia="Calibri" w:hAnsi="Calibri" w:cs="Calibri"/>
          <w:color w:val="26282A"/>
          <w:sz w:val="24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 xml:space="preserve">Artista plástico, arqueólogo y docente universitario en Arqueología y Antropología. Apoya y promueve las Tertulias Literarias en la  ciudad de Estelí, Matagalpa y </w:t>
      </w:r>
      <w:proofErr w:type="spellStart"/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Nindiri</w:t>
      </w:r>
      <w:proofErr w:type="spellEnd"/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. Investigador independiente.</w:t>
      </w:r>
    </w:p>
    <w:p w:rsidR="00522FD8" w:rsidRDefault="00522FD8" w:rsidP="00522FD8">
      <w:pPr>
        <w:spacing w:after="0" w:line="240" w:lineRule="auto"/>
        <w:rPr>
          <w:rFonts w:ascii="Calibri" w:eastAsia="Calibri" w:hAnsi="Calibri" w:cs="Calibri"/>
          <w:color w:val="26282A"/>
          <w:sz w:val="24"/>
          <w:shd w:val="clear" w:color="auto" w:fill="FFFFFF"/>
        </w:rPr>
      </w:pPr>
    </w:p>
    <w:p w:rsidR="00550A2B" w:rsidRDefault="00550A2B">
      <w:pPr>
        <w:rPr>
          <w:rFonts w:ascii="Times New Roman" w:eastAsia="Times New Roman" w:hAnsi="Times New Roman" w:cs="Times New Roman"/>
          <w:b/>
          <w:color w:val="2628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hd w:val="clear" w:color="auto" w:fill="FFFFFF"/>
        </w:rPr>
        <w:br w:type="page"/>
      </w:r>
    </w:p>
    <w:p w:rsidR="00550A2B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hd w:val="clear" w:color="auto" w:fill="FFFFFF"/>
        </w:rPr>
        <w:lastRenderedPageBreak/>
        <w:t xml:space="preserve">Magíster  Carolina de Guadalupe Saucedo </w:t>
      </w:r>
      <w:proofErr w:type="spellStart"/>
      <w:r>
        <w:rPr>
          <w:rFonts w:ascii="Times New Roman" w:eastAsia="Times New Roman" w:hAnsi="Times New Roman" w:cs="Times New Roman"/>
          <w:b/>
          <w:color w:val="1D2228"/>
          <w:sz w:val="24"/>
          <w:shd w:val="clear" w:color="auto" w:fill="FFFFFF"/>
        </w:rPr>
        <w:t>Prud’Homme</w:t>
      </w:r>
      <w:proofErr w:type="spellEnd"/>
      <w:r>
        <w:rPr>
          <w:rFonts w:ascii="Times New Roman" w:eastAsia="Times New Roman" w:hAnsi="Times New Roman" w:cs="Times New Roman"/>
          <w:b/>
          <w:color w:val="26282A"/>
          <w:sz w:val="24"/>
          <w:shd w:val="clear" w:color="auto" w:fill="FFFFFF"/>
        </w:rPr>
        <w:t xml:space="preserve"> (México).</w:t>
      </w:r>
      <w:r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  <w:t xml:space="preserve">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  <w:t xml:space="preserve">Magister en  </w:t>
      </w: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>Lingüística Hispánica.</w:t>
      </w:r>
      <w:r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  <w:t xml:space="preserve"> Exprofesora de español e inglés en  </w:t>
      </w: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La Universidad de Asia Pacífico,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>Ritsumeikan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 y la Universidad de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>Tsukuba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, Japón. </w:t>
      </w:r>
      <w:r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  <w:t>Investigadora independiente.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  <w:shd w:val="clear" w:color="auto" w:fill="FFFFFF"/>
        </w:rPr>
        <w:t xml:space="preserve">Dra. </w:t>
      </w:r>
      <w:proofErr w:type="spellStart"/>
      <w:r>
        <w:rPr>
          <w:rFonts w:ascii="Times New Roman" w:eastAsia="Times New Roman" w:hAnsi="Times New Roman" w:cs="Times New Roman"/>
          <w:b/>
          <w:color w:val="1D2228"/>
          <w:sz w:val="24"/>
          <w:shd w:val="clear" w:color="auto" w:fill="FFFFFF"/>
        </w:rPr>
        <w:t>Nedy</w:t>
      </w:r>
      <w:proofErr w:type="spellEnd"/>
      <w:r>
        <w:rPr>
          <w:rFonts w:ascii="Times New Roman" w:eastAsia="Times New Roman" w:hAnsi="Times New Roman" w:cs="Times New Roman"/>
          <w:b/>
          <w:color w:val="1D2228"/>
          <w:sz w:val="24"/>
          <w:shd w:val="clear" w:color="auto" w:fill="FFFFFF"/>
        </w:rPr>
        <w:t xml:space="preserve"> Cristina Varela </w:t>
      </w:r>
      <w:proofErr w:type="spellStart"/>
      <w:r>
        <w:rPr>
          <w:rFonts w:ascii="Times New Roman" w:eastAsia="Times New Roman" w:hAnsi="Times New Roman" w:cs="Times New Roman"/>
          <w:b/>
          <w:color w:val="1D2228"/>
          <w:sz w:val="24"/>
          <w:shd w:val="clear" w:color="auto" w:fill="FFFFFF"/>
        </w:rPr>
        <w:t>Cetani</w:t>
      </w:r>
      <w:proofErr w:type="spellEnd"/>
      <w:r>
        <w:rPr>
          <w:rFonts w:ascii="Times New Roman" w:eastAsia="Times New Roman" w:hAnsi="Times New Roman" w:cs="Times New Roman"/>
          <w:b/>
          <w:color w:val="1D2228"/>
          <w:sz w:val="24"/>
          <w:shd w:val="clear" w:color="auto" w:fill="FFFFFF"/>
        </w:rPr>
        <w:t xml:space="preserve"> (Uruguay).</w:t>
      </w: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 xml:space="preserve">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hd w:val="clear" w:color="auto" w:fill="FFFFFF"/>
        </w:rPr>
        <w:t>Doctora en Medicina, docente, escritora, coordinadora de talleres literarios, ex integrante de la Directiva de la Casa de los Escritores del Uruguay y Presidente de la Sociedad Uruguaya de Médicos Escritores, SUMES (formada en el país en el 2017).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hd w:val="clear" w:color="auto" w:fill="FFFFFF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</w:rPr>
        <w:t>Dra. Marcela Méndez Vázquez</w:t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 xml:space="preserve"> (Japón).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D2228"/>
          <w:sz w:val="24"/>
        </w:rPr>
        <w:t xml:space="preserve">Doctora en Estudios de Asia y África, especialidad Japón. Profesora Asociada de Español del Center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Sophia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Exbecaria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del Ministerio de Educación de Japón.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Exbecaria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de la Fundación Tokio -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Ryoichi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Sasakawa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Exbecaria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de la Fundación Japón.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Exbecaria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de la Universidad de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Keio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Exbecaria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 de El Colegio de México.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6. CONCURSO DE HAIKU. MIEMBROS DEL JURADO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522FD8" w:rsidRDefault="00522FD8" w:rsidP="00522FD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Sr.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</w:rPr>
        <w:t>Charalampos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</w:rPr>
        <w:t>Dimou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(Grecia)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Investigador independiente.</w:t>
      </w:r>
    </w:p>
    <w:p w:rsidR="00522FD8" w:rsidRDefault="00522FD8" w:rsidP="00522F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</w:rPr>
        <w:t>Kayoko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</w:rPr>
        <w:t>Ijiri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(Japón)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Facultad de Estudios Culturales, Universidad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Kyoto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Sangyo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Dra. Susana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</w:rPr>
        <w:t>Lamaison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(Argentina),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Miembro de la Fundación Internacional Tōzai (Oriente y Occidente), Ciudad de Buenos Aires.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7. ÁREAS TEMÁTICAS (Ponencias de investigación)</w:t>
      </w:r>
    </w:p>
    <w:p w:rsidR="00522FD8" w:rsidRDefault="00522FD8" w:rsidP="0052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* Haiku y Pintura. Su plástica.         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* Cambio y permanencia.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 xml:space="preserve">* Comparación de temas universales.  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* Temas clave de los grandes maestros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* Métrica y ritmo. Por ej. Isa y los animales.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* El autor y su entorno.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* Alternativas y sutilezas en la traducción.                                                                                               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* Haiku y filosofía social.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* El Haiku en otras  lenguas.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* La trayectoria del Haiku a través del tiempo.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                      </w:t>
      </w:r>
    </w:p>
    <w:p w:rsidR="00522FD8" w:rsidRDefault="00522FD8" w:rsidP="00522FD8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* Palabras clave.                      </w:t>
      </w:r>
    </w:p>
    <w:p w:rsidR="00522FD8" w:rsidRDefault="00522FD8" w:rsidP="00522FD8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* Otras.</w:t>
      </w:r>
    </w:p>
    <w:p w:rsidR="00522FD8" w:rsidRDefault="00522FD8" w:rsidP="00522FD8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8. PARTICIPANTES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t>* Expositores virtuales o presenciales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 xml:space="preserve">*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Resúmenes de ponencias y de presentaciones de libros: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Los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resúmenes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se recibirán hasta el día 31 de agosto de 2022.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    Las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ponencias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no podrán exceder de 10 carillas, tamaño A4, tipiadas a 1, 5 espacio (incluidos cuadros, gráficos, notas al pie, bibliografía), y su lectura, en formato virtual o presencial, durante el Encuentro, no superará los 20 minutos. 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Se agradece que se envíe el trabajo en formato digital Word, con letra Times New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, tamaño 12. 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No se aceptarán ponencias que no se ajusten a las Normativas APA, en cuanto a formato académico y que no hayan detallado la bibliografía utilizada, para el trabajo.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Las presentaciones de libros tendrán el mismo tiempo de exposición que las ponencias de investigación.</w:t>
      </w:r>
    </w:p>
    <w:p w:rsidR="00522FD8" w:rsidRDefault="00522FD8" w:rsidP="00522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  El último plazo para la recepción de las ponencias y de las presentaciones de libros es el 30 de septiembre</w:t>
      </w:r>
      <w:r>
        <w:rPr>
          <w:rFonts w:ascii="Times New Roman" w:eastAsia="Times New Roman" w:hAnsi="Times New Roman" w:cs="Times New Roman"/>
          <w:color w:val="333333"/>
          <w:sz w:val="24"/>
        </w:rPr>
        <w:t>. Se entregarán certificados (enviados por correo electrónico) y los trabajos seleccionados serán publicados.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Las ponencias serán presentadas en español. </w:t>
      </w:r>
    </w:p>
    <w:p w:rsidR="00522FD8" w:rsidRDefault="00522FD8" w:rsidP="00522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Las ponencias seleccionadas serán publicadas en el libro  de actas del XII Encuentro Internacional de Haiku.</w:t>
      </w:r>
    </w:p>
    <w:p w:rsidR="00522FD8" w:rsidRDefault="00522FD8" w:rsidP="0052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9. INSCRIPCIÓN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La inscripción se podrá realizar online, enviando el formulario de inscripción completado 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infotozai@gmail.com</w:t>
        </w:r>
      </w:hyperlink>
    </w:p>
    <w:p w:rsidR="00FA60BC" w:rsidRDefault="00FA60BC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A60BC">
        <w:rPr>
          <w:rFonts w:ascii="Times New Roman" w:eastAsia="Times New Roman" w:hAnsi="Times New Roman" w:cs="Times New Roman"/>
          <w:sz w:val="24"/>
        </w:rPr>
        <w:t>Se puede bajar de la pág</w:t>
      </w:r>
      <w:r>
        <w:rPr>
          <w:rFonts w:ascii="Times New Roman" w:eastAsia="Times New Roman" w:hAnsi="Times New Roman" w:cs="Times New Roman"/>
          <w:sz w:val="24"/>
        </w:rPr>
        <w:t xml:space="preserve">ina web de </w:t>
      </w:r>
      <w:proofErr w:type="spellStart"/>
      <w:r>
        <w:rPr>
          <w:rFonts w:ascii="Times New Roman" w:eastAsia="Times New Roman" w:hAnsi="Times New Roman" w:cs="Times New Roman"/>
          <w:sz w:val="24"/>
        </w:rPr>
        <w:t>Tozai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9" w:history="1">
        <w:r w:rsidRPr="00B83E7E">
          <w:rPr>
            <w:rStyle w:val="Hipervnculo"/>
            <w:rFonts w:ascii="Times New Roman" w:eastAsia="Times New Roman" w:hAnsi="Times New Roman" w:cs="Times New Roman"/>
            <w:sz w:val="24"/>
          </w:rPr>
          <w:t>https://www.tozai.com.ar</w:t>
        </w:r>
      </w:hyperlink>
    </w:p>
    <w:p w:rsidR="00FA60BC" w:rsidRPr="00FA60BC" w:rsidRDefault="00FA60BC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bien, solicitarlo al email antes mencionado.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Consultar por el costo para formalizar la inscripción y</w:t>
      </w:r>
      <w:r w:rsidR="00C325FF">
        <w:rPr>
          <w:rFonts w:ascii="Times New Roman" w:eastAsia="Times New Roman" w:hAnsi="Times New Roman" w:cs="Times New Roman"/>
          <w:color w:val="333333"/>
        </w:rPr>
        <w:t xml:space="preserve"> por </w:t>
      </w:r>
      <w:r>
        <w:rPr>
          <w:rFonts w:ascii="Times New Roman" w:eastAsia="Times New Roman" w:hAnsi="Times New Roman" w:cs="Times New Roman"/>
          <w:color w:val="333333"/>
        </w:rPr>
        <w:t xml:space="preserve"> la modalidad de pago</w:t>
      </w:r>
      <w:r w:rsidR="00550A2B">
        <w:rPr>
          <w:rFonts w:ascii="Times New Roman" w:eastAsia="Times New Roman" w:hAnsi="Times New Roman" w:cs="Times New Roman"/>
          <w:color w:val="333333"/>
        </w:rPr>
        <w:t xml:space="preserve"> a: </w:t>
      </w:r>
      <w:hyperlink r:id="rId10" w:history="1">
        <w:r w:rsidR="00550A2B" w:rsidRPr="008425CB">
          <w:rPr>
            <w:rStyle w:val="Hipervnculo"/>
            <w:rFonts w:ascii="Times New Roman" w:eastAsia="Times New Roman" w:hAnsi="Times New Roman" w:cs="Times New Roman"/>
          </w:rPr>
          <w:t>Infotozai@gmail.com</w:t>
        </w:r>
      </w:hyperlink>
    </w:p>
    <w:p w:rsidR="00550A2B" w:rsidRDefault="00550A2B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</w:t>
      </w:r>
    </w:p>
    <w:p w:rsidR="00522FD8" w:rsidRDefault="00522FD8" w:rsidP="0052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CONCURSO DE HAIKU</w:t>
      </w:r>
    </w:p>
    <w:p w:rsidR="00522FD8" w:rsidRDefault="00522FD8" w:rsidP="0052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Participación libre y selección de poemas: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Habrá una selección de poemas haiku para la elección de los primeros premios, menciones y seleccionados. Los trabajos premiados y seleccionados serán publicados.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</w:t>
      </w:r>
    </w:p>
    <w:p w:rsidR="00522FD8" w:rsidRDefault="00522FD8" w:rsidP="0052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En el caso del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Concurso de Haiku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, solicitamos que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los poemas que se envíen del exterior sean escritos en español, japonés o en una de las lenguas latinas siguientes: francés, italiano, catalán, portugués, gallego o rumano, con la traducción al español</w:t>
      </w:r>
      <w:r>
        <w:rPr>
          <w:rFonts w:ascii="Times New Roman" w:eastAsia="Times New Roman" w:hAnsi="Times New Roman" w:cs="Times New Roman"/>
          <w:color w:val="333333"/>
          <w:sz w:val="24"/>
        </w:rPr>
        <w:t>, si fuera posible, enviar en formato Word.</w:t>
      </w:r>
    </w:p>
    <w:p w:rsidR="00522FD8" w:rsidRDefault="00522FD8" w:rsidP="00522F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10. 1. BASES PARA EL CONCURSO</w:t>
      </w:r>
    </w:p>
    <w:p w:rsidR="00522FD8" w:rsidRDefault="00522FD8" w:rsidP="00522FD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                          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10. 1. 1. Participantes: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Para enviar sus poemas podrán hacerlo por correo electrónico al: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infotozai@gmail.com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10. 1. 2. Categorías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Niños: de 10 a 12 años inclusive.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Adolescentes: de 13 a 17 años inclusive.</w:t>
      </w:r>
      <w:r>
        <w:rPr>
          <w:rFonts w:ascii="Times New Roman" w:eastAsia="Times New Roman" w:hAnsi="Times New Roman" w:cs="Times New Roman"/>
          <w:sz w:val="24"/>
        </w:rPr>
        <w:br/>
        <w:t>Adultos: de 18 años en adelante.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10. 1. 3.  Forma de presentación: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En una hoja tamaño A4 se procederá del siguiente modo: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En la primera mitad de la hoja  se escribirán los datos del participante, tales como nombre y apellido, dirección, teléfono, correo electrónico, número de documento, lugar y fecha de nacimiento.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En la otra mitad escribirán  tres poemas haiku (tres poemas por participante). Enviar en formato Word.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10. 1. 4. Fecha de recepción de poemas:</w:t>
      </w:r>
    </w:p>
    <w:p w:rsidR="00522FD8" w:rsidRPr="004E0724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Desde el </w:t>
      </w:r>
      <w:r w:rsidRPr="004E0724">
        <w:rPr>
          <w:rFonts w:ascii="Times New Roman" w:eastAsia="Times New Roman" w:hAnsi="Times New Roman" w:cs="Times New Roman"/>
          <w:b/>
          <w:sz w:val="24"/>
        </w:rPr>
        <w:t>lunes 25 de julio hasta el viernes 14 de octubre inclusive</w:t>
      </w:r>
      <w:r w:rsidRPr="004E0724">
        <w:rPr>
          <w:rFonts w:ascii="Times New Roman" w:eastAsia="Times New Roman" w:hAnsi="Times New Roman" w:cs="Times New Roman"/>
          <w:sz w:val="24"/>
        </w:rPr>
        <w:t xml:space="preserve">. 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10. 1. 5. Fecha de cierre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 día </w:t>
      </w:r>
      <w:r w:rsidRPr="004E0724">
        <w:rPr>
          <w:rFonts w:ascii="Times New Roman" w:eastAsia="Times New Roman" w:hAnsi="Times New Roman" w:cs="Times New Roman"/>
          <w:b/>
          <w:sz w:val="24"/>
        </w:rPr>
        <w:t>viernes</w:t>
      </w:r>
      <w:r w:rsidRPr="004E0724">
        <w:rPr>
          <w:rFonts w:ascii="Times New Roman" w:eastAsia="Times New Roman" w:hAnsi="Times New Roman" w:cs="Times New Roman"/>
          <w:sz w:val="24"/>
        </w:rPr>
        <w:t xml:space="preserve"> </w:t>
      </w:r>
      <w:r w:rsidRPr="004E0724">
        <w:rPr>
          <w:rFonts w:ascii="Times New Roman" w:eastAsia="Times New Roman" w:hAnsi="Times New Roman" w:cs="Times New Roman"/>
          <w:b/>
          <w:sz w:val="24"/>
        </w:rPr>
        <w:t>14 de octubre</w:t>
      </w:r>
      <w:r w:rsidRPr="004E072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Participantes: </w:t>
      </w:r>
      <w:r>
        <w:rPr>
          <w:rFonts w:ascii="Times New Roman" w:eastAsia="Times New Roman" w:hAnsi="Times New Roman" w:cs="Times New Roman"/>
          <w:color w:val="333333"/>
          <w:sz w:val="24"/>
        </w:rPr>
        <w:t>podrán participar del Concurso de Haiku con el comprobante de inscripción del XII Encuentro Internacional de Haiku. Ver forma de presentación en el ítem 10. 1.3.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Informes: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Celular de contacto: </w:t>
      </w:r>
      <w:r>
        <w:rPr>
          <w:rFonts w:ascii="Times New Roman" w:eastAsia="Times New Roman" w:hAnsi="Times New Roman" w:cs="Times New Roman"/>
          <w:b/>
          <w:sz w:val="24"/>
        </w:rPr>
        <w:t>+54 – 9-11-15-5742-5210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Correo electrónico: infotozai@gmail.com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Página web: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https://www.tozai.com.ar/</w:t>
        </w:r>
      </w:hyperlink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12. Distinciones: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Primera Distinción</w:t>
      </w:r>
      <w:r>
        <w:rPr>
          <w:rFonts w:ascii="Times New Roman" w:eastAsia="Times New Roman" w:hAnsi="Times New Roman" w:cs="Times New Roman"/>
          <w:sz w:val="24"/>
        </w:rPr>
        <w:t>: Diploma de Honor, dos libros de haiku (de diferentes autores) y publicación del poema ganador en el libro del XII Encuentro Internacional de Haiku.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Segunda Distinción</w:t>
      </w:r>
      <w:r>
        <w:rPr>
          <w:rFonts w:ascii="Times New Roman" w:eastAsia="Times New Roman" w:hAnsi="Times New Roman" w:cs="Times New Roman"/>
          <w:sz w:val="24"/>
        </w:rPr>
        <w:t>: Certificado Recordatorio, un libro de haiku  y publicación del poema con segundo premio en el libro del XII  Encuentro Internacional de Haiku.</w:t>
      </w: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Tercera Distinción</w:t>
      </w:r>
      <w:r>
        <w:rPr>
          <w:rFonts w:ascii="Times New Roman" w:eastAsia="Times New Roman" w:hAnsi="Times New Roman" w:cs="Times New Roman"/>
          <w:sz w:val="24"/>
        </w:rPr>
        <w:t>: Certificado Recordatorio, un libro de haiku y publicación del poema con tercer premio en el libro del XII  Encuentro Internacional de Haiku.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13. Publicación: </w:t>
      </w:r>
      <w:r>
        <w:rPr>
          <w:rFonts w:ascii="Times New Roman" w:eastAsia="Times New Roman" w:hAnsi="Times New Roman" w:cs="Times New Roman"/>
          <w:color w:val="333333"/>
          <w:sz w:val="24"/>
        </w:rPr>
        <w:t>Los poemas haiku que se publicarán en el  libro del XII Encuentro Internacional de Haiku son: 1º, 2º, y 3º premios, los seleccionados, las menciones, y las menciones de honor, en el  libro del XII Encuentro Internacional de Haiku.</w:t>
      </w:r>
    </w:p>
    <w:p w:rsidR="00522FD8" w:rsidRDefault="00522FD8" w:rsidP="00522FD8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522FD8" w:rsidRDefault="00522FD8" w:rsidP="00522FD8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2FD8" w:rsidRDefault="00522FD8" w:rsidP="00522FD8">
      <w:pPr>
        <w:rPr>
          <w:rFonts w:ascii="Calibri" w:eastAsia="Calibri" w:hAnsi="Calibri" w:cs="Calibri"/>
        </w:rPr>
      </w:pPr>
    </w:p>
    <w:p w:rsidR="00F34FA1" w:rsidRDefault="00F34FA1"/>
    <w:sectPr w:rsidR="00F34FA1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63" w:rsidRDefault="007C1A63">
      <w:pPr>
        <w:spacing w:after="0" w:line="240" w:lineRule="auto"/>
      </w:pPr>
      <w:r>
        <w:separator/>
      </w:r>
    </w:p>
  </w:endnote>
  <w:endnote w:type="continuationSeparator" w:id="0">
    <w:p w:rsidR="007C1A63" w:rsidRDefault="007C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16208"/>
      <w:docPartObj>
        <w:docPartGallery w:val="Page Numbers (Bottom of Page)"/>
        <w:docPartUnique/>
      </w:docPartObj>
    </w:sdtPr>
    <w:sdtEndPr/>
    <w:sdtContent>
      <w:p w:rsidR="00550A2B" w:rsidRDefault="00550A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A6" w:rsidRPr="001873A6">
          <w:rPr>
            <w:noProof/>
            <w:lang w:val="es-ES"/>
          </w:rPr>
          <w:t>3</w:t>
        </w:r>
        <w:r>
          <w:fldChar w:fldCharType="end"/>
        </w:r>
      </w:p>
    </w:sdtContent>
  </w:sdt>
  <w:p w:rsidR="00550A2B" w:rsidRDefault="00550A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63" w:rsidRDefault="007C1A63">
      <w:pPr>
        <w:spacing w:after="0" w:line="240" w:lineRule="auto"/>
      </w:pPr>
      <w:r>
        <w:separator/>
      </w:r>
    </w:p>
  </w:footnote>
  <w:footnote w:type="continuationSeparator" w:id="0">
    <w:p w:rsidR="007C1A63" w:rsidRDefault="007C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24" w:rsidRPr="004357D2" w:rsidRDefault="00DC6EC1" w:rsidP="004E0724">
    <w:pPr>
      <w:pStyle w:val="Encabezado"/>
      <w:rPr>
        <w:rFonts w:ascii="Times New Roman" w:hAnsi="Times New Roman" w:cs="Times New Roman"/>
        <w:sz w:val="18"/>
        <w:szCs w:val="18"/>
      </w:rPr>
    </w:pPr>
    <w:r w:rsidRPr="004357D2">
      <w:rPr>
        <w:rFonts w:ascii="Times New Roman" w:hAnsi="Times New Roman" w:cs="Times New Roman"/>
        <w:sz w:val="18"/>
        <w:szCs w:val="18"/>
      </w:rPr>
      <w:t>XII Encuentro Internacional de Haiku con carácter de congreso – 2022</w:t>
    </w:r>
  </w:p>
  <w:p w:rsidR="004E0724" w:rsidRDefault="00DC6EC1" w:rsidP="004E0724">
    <w:pPr>
      <w:pStyle w:val="Encabezado"/>
      <w:rPr>
        <w:rFonts w:ascii="Times New Roman" w:hAnsi="Times New Roman" w:cs="Times New Roman"/>
        <w:sz w:val="18"/>
        <w:szCs w:val="18"/>
      </w:rPr>
    </w:pPr>
    <w:r w:rsidRPr="004357D2">
      <w:rPr>
        <w:rFonts w:ascii="Times New Roman" w:hAnsi="Times New Roman" w:cs="Times New Roman"/>
        <w:sz w:val="18"/>
        <w:szCs w:val="18"/>
      </w:rPr>
      <w:t>Instituto Tōzai, Fundación Internacional Tōzai (Oriente y Occidente)</w:t>
    </w:r>
  </w:p>
  <w:p w:rsidR="004E0724" w:rsidRPr="004357D2" w:rsidRDefault="00DC6EC1" w:rsidP="004E0724">
    <w:pPr>
      <w:pStyle w:val="Encabezad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https://www.tozai.com.ar</w:t>
    </w:r>
  </w:p>
  <w:p w:rsidR="004E0724" w:rsidRDefault="007C1A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E5A"/>
    <w:multiLevelType w:val="multilevel"/>
    <w:tmpl w:val="4DDC7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25561"/>
    <w:multiLevelType w:val="multilevel"/>
    <w:tmpl w:val="44A60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803E6"/>
    <w:multiLevelType w:val="multilevel"/>
    <w:tmpl w:val="5F3A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D8"/>
    <w:rsid w:val="00042E25"/>
    <w:rsid w:val="001873A6"/>
    <w:rsid w:val="003254FC"/>
    <w:rsid w:val="00410F5E"/>
    <w:rsid w:val="00522FD8"/>
    <w:rsid w:val="00550A2B"/>
    <w:rsid w:val="00571AEE"/>
    <w:rsid w:val="007C1A63"/>
    <w:rsid w:val="00C325FF"/>
    <w:rsid w:val="00DC6EC1"/>
    <w:rsid w:val="00F34FA1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FD8"/>
  </w:style>
  <w:style w:type="character" w:styleId="Hipervnculo">
    <w:name w:val="Hyperlink"/>
    <w:basedOn w:val="Fuentedeprrafopredeter"/>
    <w:uiPriority w:val="99"/>
    <w:unhideWhenUsed/>
    <w:rsid w:val="00FA60B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50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FD8"/>
  </w:style>
  <w:style w:type="character" w:styleId="Hipervnculo">
    <w:name w:val="Hyperlink"/>
    <w:basedOn w:val="Fuentedeprrafopredeter"/>
    <w:uiPriority w:val="99"/>
    <w:unhideWhenUsed/>
    <w:rsid w:val="00FA60B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50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ozai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ozai.com.a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toza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toz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zai.com.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cp:lastPrinted>2022-07-22T22:17:00Z</cp:lastPrinted>
  <dcterms:created xsi:type="dcterms:W3CDTF">2022-08-24T11:48:00Z</dcterms:created>
  <dcterms:modified xsi:type="dcterms:W3CDTF">2022-08-24T11:52:00Z</dcterms:modified>
</cp:coreProperties>
</file>